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49395" w14:textId="35FE3602" w:rsidR="002655A0" w:rsidRDefault="001A4807">
      <w:pPr>
        <w:pStyle w:val="Title"/>
      </w:pPr>
      <w:r>
        <w:rPr>
          <w:color w:val="323232"/>
        </w:rPr>
        <w:t>SAMPLE</w:t>
      </w:r>
      <w:r>
        <w:rPr>
          <w:color w:val="323232"/>
          <w:spacing w:val="-4"/>
        </w:rPr>
        <w:t xml:space="preserve"> </w:t>
      </w:r>
      <w:r w:rsidR="002B2858">
        <w:rPr>
          <w:color w:val="323232"/>
        </w:rPr>
        <w:t>GAME DESIGN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PLAN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STUDY</w:t>
      </w:r>
    </w:p>
    <w:p w14:paraId="6A0E9112" w14:textId="77777777" w:rsidR="002655A0" w:rsidRDefault="002655A0">
      <w:pPr>
        <w:pStyle w:val="BodyText"/>
        <w:ind w:left="0"/>
        <w:rPr>
          <w:b/>
          <w:sz w:val="20"/>
        </w:rPr>
      </w:pPr>
    </w:p>
    <w:p w14:paraId="2C33206D" w14:textId="406FBD3B" w:rsidR="00CB7D5D" w:rsidRDefault="00CB7D5D">
      <w:pPr>
        <w:pStyle w:val="BodyText"/>
        <w:rPr>
          <w:color w:val="323232"/>
        </w:rPr>
      </w:pPr>
    </w:p>
    <w:p w14:paraId="565FFE66" w14:textId="26BF7615" w:rsidR="0081662B" w:rsidRPr="0081662B" w:rsidRDefault="0081662B">
      <w:pPr>
        <w:pStyle w:val="BodyText"/>
        <w:rPr>
          <w:b/>
          <w:bCs/>
          <w:color w:val="323232"/>
        </w:rPr>
      </w:pPr>
      <w:r w:rsidRPr="0081662B">
        <w:rPr>
          <w:b/>
          <w:bCs/>
          <w:color w:val="323232"/>
        </w:rPr>
        <w:t>Required courses (1</w:t>
      </w:r>
      <w:r w:rsidR="00635D75">
        <w:rPr>
          <w:b/>
          <w:bCs/>
          <w:color w:val="323232"/>
        </w:rPr>
        <w:t>6</w:t>
      </w:r>
      <w:r w:rsidRPr="0081662B">
        <w:rPr>
          <w:b/>
          <w:bCs/>
          <w:color w:val="323232"/>
        </w:rPr>
        <w:t xml:space="preserve"> credits):</w:t>
      </w:r>
    </w:p>
    <w:p w14:paraId="12D893B8" w14:textId="7F90FF60" w:rsidR="002B2858" w:rsidRDefault="002B2858">
      <w:pPr>
        <w:pStyle w:val="BodyText"/>
        <w:rPr>
          <w:color w:val="323232"/>
        </w:rPr>
      </w:pPr>
      <w:r>
        <w:rPr>
          <w:color w:val="323232"/>
        </w:rPr>
        <w:t>ART 207 Graphic Design (3 credits)</w:t>
      </w:r>
      <w:r>
        <w:rPr>
          <w:color w:val="323232"/>
        </w:rPr>
        <w:br/>
        <w:t>COSC 101 The Discipline of Computer Science (3 credits)</w:t>
      </w:r>
    </w:p>
    <w:p w14:paraId="4B21CD16" w14:textId="1E3C6D0F" w:rsidR="002B2858" w:rsidRDefault="002B2858">
      <w:pPr>
        <w:pStyle w:val="BodyText"/>
        <w:rPr>
          <w:color w:val="323232"/>
        </w:rPr>
      </w:pPr>
      <w:r>
        <w:rPr>
          <w:color w:val="323232"/>
        </w:rPr>
        <w:t>COSC 240 Computer Science I (4 credits)</w:t>
      </w:r>
      <w:r>
        <w:rPr>
          <w:color w:val="323232"/>
        </w:rPr>
        <w:br/>
        <w:t>MCOM 105 Digital Media and Media Literacy (3 credits)</w:t>
      </w:r>
    </w:p>
    <w:p w14:paraId="3A2F19A5" w14:textId="77777777" w:rsidR="00635D75" w:rsidRDefault="00635D75" w:rsidP="00635D75">
      <w:pPr>
        <w:pStyle w:val="BodyText"/>
        <w:rPr>
          <w:color w:val="323232"/>
        </w:rPr>
      </w:pPr>
      <w:r>
        <w:rPr>
          <w:color w:val="323232"/>
        </w:rPr>
        <w:t>MCOM 205 Mobile Media Production (3 credits)</w:t>
      </w:r>
    </w:p>
    <w:p w14:paraId="0F30A76D" w14:textId="77777777" w:rsidR="00635D75" w:rsidRDefault="00635D75">
      <w:pPr>
        <w:pStyle w:val="BodyText"/>
        <w:rPr>
          <w:color w:val="323232"/>
        </w:rPr>
      </w:pPr>
    </w:p>
    <w:p w14:paraId="5B9BF40A" w14:textId="17371A0F" w:rsidR="0081662B" w:rsidRPr="0081662B" w:rsidRDefault="0081662B" w:rsidP="0081662B">
      <w:pPr>
        <w:pStyle w:val="BodyText"/>
        <w:rPr>
          <w:b/>
          <w:bCs/>
          <w:color w:val="323232"/>
        </w:rPr>
      </w:pPr>
      <w:r w:rsidRPr="0081662B">
        <w:rPr>
          <w:b/>
          <w:bCs/>
          <w:color w:val="323232"/>
        </w:rPr>
        <w:t xml:space="preserve">Choose </w:t>
      </w:r>
      <w:r w:rsidR="002B2858">
        <w:rPr>
          <w:b/>
          <w:bCs/>
          <w:color w:val="323232"/>
        </w:rPr>
        <w:t>1</w:t>
      </w:r>
      <w:r w:rsidR="00635D75">
        <w:rPr>
          <w:b/>
          <w:bCs/>
          <w:color w:val="323232"/>
        </w:rPr>
        <w:t>5</w:t>
      </w:r>
      <w:r w:rsidRPr="0081662B">
        <w:rPr>
          <w:b/>
          <w:bCs/>
          <w:color w:val="323232"/>
        </w:rPr>
        <w:t xml:space="preserve"> credits from the following: </w:t>
      </w:r>
    </w:p>
    <w:p w14:paraId="2CA08273" w14:textId="0AC477BE" w:rsidR="00CB7D5D" w:rsidRDefault="002B2858">
      <w:pPr>
        <w:pStyle w:val="BodyText"/>
        <w:rPr>
          <w:color w:val="323232"/>
        </w:rPr>
      </w:pPr>
      <w:r>
        <w:rPr>
          <w:color w:val="323232"/>
        </w:rPr>
        <w:t>ART 307 Computer Graphics (3 credits)</w:t>
      </w:r>
      <w:r>
        <w:rPr>
          <w:color w:val="323232"/>
        </w:rPr>
        <w:br/>
        <w:t>ART 336 Digital Imaging for the Fine Arts (3 credits)</w:t>
      </w:r>
    </w:p>
    <w:p w14:paraId="0D412BC2" w14:textId="182620EA" w:rsidR="002B2858" w:rsidRDefault="002B2858">
      <w:pPr>
        <w:pStyle w:val="BodyText"/>
        <w:rPr>
          <w:color w:val="323232"/>
        </w:rPr>
      </w:pPr>
      <w:r>
        <w:rPr>
          <w:color w:val="323232"/>
        </w:rPr>
        <w:t>ART 414 Advanced Graphic Design: Interactive Multimedia Design (3 credits)</w:t>
      </w:r>
    </w:p>
    <w:p w14:paraId="09C97F76" w14:textId="42C4459C" w:rsidR="00FE556C" w:rsidRDefault="00FE556C">
      <w:pPr>
        <w:pStyle w:val="BodyText"/>
        <w:rPr>
          <w:color w:val="323232"/>
        </w:rPr>
      </w:pPr>
      <w:r>
        <w:rPr>
          <w:color w:val="323232"/>
        </w:rPr>
        <w:t>COSC 130 Introduction to Programming (3 credits)</w:t>
      </w:r>
    </w:p>
    <w:p w14:paraId="5DFBB3B5" w14:textId="0A483E88" w:rsidR="002B2858" w:rsidRDefault="002B2858">
      <w:pPr>
        <w:pStyle w:val="BodyText"/>
        <w:rPr>
          <w:color w:val="323232"/>
        </w:rPr>
      </w:pPr>
      <w:r>
        <w:rPr>
          <w:color w:val="323232"/>
        </w:rPr>
        <w:t>COSC 241 Computer Science II (4 credits)</w:t>
      </w:r>
    </w:p>
    <w:p w14:paraId="27C20499" w14:textId="28452570" w:rsidR="002B2858" w:rsidRDefault="002B2858">
      <w:pPr>
        <w:pStyle w:val="BodyText"/>
        <w:rPr>
          <w:color w:val="323232"/>
        </w:rPr>
      </w:pPr>
      <w:r>
        <w:rPr>
          <w:color w:val="323232"/>
        </w:rPr>
        <w:t>COSC 455 Artificial Intelligence (3 credits)</w:t>
      </w:r>
      <w:r>
        <w:rPr>
          <w:color w:val="323232"/>
        </w:rPr>
        <w:br/>
        <w:t>COSC 475 Interactive Computer Graphics (3 credits)</w:t>
      </w:r>
    </w:p>
    <w:p w14:paraId="46FC3DAA" w14:textId="5AB0110B" w:rsidR="002B2858" w:rsidRDefault="00635D75">
      <w:pPr>
        <w:pStyle w:val="BodyText"/>
        <w:rPr>
          <w:color w:val="323232"/>
        </w:rPr>
      </w:pPr>
      <w:r>
        <w:rPr>
          <w:color w:val="323232"/>
        </w:rPr>
        <w:t>EDUC 202 Foundations of Learning and Instruction (3 credits)</w:t>
      </w:r>
      <w:r>
        <w:rPr>
          <w:color w:val="323232"/>
        </w:rPr>
        <w:br/>
        <w:t>EDUC 325 Educational Technology (3 credits)</w:t>
      </w:r>
    </w:p>
    <w:p w14:paraId="2F8ACB7B" w14:textId="4433F40B" w:rsidR="00FE556C" w:rsidRDefault="00FE556C">
      <w:pPr>
        <w:pStyle w:val="BodyText"/>
        <w:rPr>
          <w:color w:val="323232"/>
        </w:rPr>
      </w:pPr>
      <w:r>
        <w:rPr>
          <w:color w:val="323232"/>
        </w:rPr>
        <w:t>ENGL 438 Applied Digital Writing (3 credits)</w:t>
      </w:r>
    </w:p>
    <w:p w14:paraId="23FF3771" w14:textId="2F6A539A" w:rsidR="00635D75" w:rsidRDefault="00635D75">
      <w:pPr>
        <w:pStyle w:val="BodyText"/>
        <w:rPr>
          <w:color w:val="323232"/>
        </w:rPr>
      </w:pPr>
      <w:r>
        <w:rPr>
          <w:color w:val="323232"/>
        </w:rPr>
        <w:t>ITEC 312 Human-Computer Interaction (3 credits)</w:t>
      </w:r>
    </w:p>
    <w:p w14:paraId="1D1609D9" w14:textId="155CD602" w:rsidR="00635D75" w:rsidRDefault="00635D75">
      <w:pPr>
        <w:pStyle w:val="BodyText"/>
        <w:rPr>
          <w:color w:val="323232"/>
        </w:rPr>
      </w:pPr>
      <w:r>
        <w:rPr>
          <w:color w:val="323232"/>
        </w:rPr>
        <w:t>ITEC 315 Programming (3 credits)</w:t>
      </w:r>
    </w:p>
    <w:p w14:paraId="258ABD4E" w14:textId="4775E3D0" w:rsidR="00635D75" w:rsidRDefault="00635D75">
      <w:pPr>
        <w:pStyle w:val="BodyText"/>
        <w:rPr>
          <w:color w:val="323232"/>
        </w:rPr>
      </w:pPr>
      <w:r>
        <w:rPr>
          <w:color w:val="323232"/>
        </w:rPr>
        <w:t>ITEC 442 Electronic Commerce (3 credits)</w:t>
      </w:r>
    </w:p>
    <w:p w14:paraId="13D0CB4F" w14:textId="37EF733D" w:rsidR="00635D75" w:rsidRDefault="00635D75">
      <w:pPr>
        <w:pStyle w:val="BodyText"/>
        <w:rPr>
          <w:color w:val="323232"/>
        </w:rPr>
      </w:pPr>
      <w:r>
        <w:rPr>
          <w:color w:val="323232"/>
        </w:rPr>
        <w:t>MCOM 213 Digital Audio Production (3 credits)</w:t>
      </w:r>
      <w:r>
        <w:rPr>
          <w:color w:val="323232"/>
        </w:rPr>
        <w:br/>
        <w:t>MCOM 287 Single-Camera Production (3 credits)</w:t>
      </w:r>
      <w:r>
        <w:rPr>
          <w:color w:val="323232"/>
        </w:rPr>
        <w:br/>
        <w:t>MCOM 203 Multi-Media Workshop (3 credits)</w:t>
      </w:r>
    </w:p>
    <w:p w14:paraId="7824B111" w14:textId="7AEFF488" w:rsidR="00635D75" w:rsidRDefault="00635D75">
      <w:pPr>
        <w:pStyle w:val="BodyText"/>
        <w:rPr>
          <w:color w:val="323232"/>
        </w:rPr>
      </w:pPr>
      <w:r>
        <w:rPr>
          <w:color w:val="323232"/>
        </w:rPr>
        <w:t>MCOM 313 Advanced Digital Audio Production (3 credits)</w:t>
      </w:r>
    </w:p>
    <w:p w14:paraId="628501DC" w14:textId="2BF7D8E5" w:rsidR="00635D75" w:rsidRDefault="00635D75">
      <w:pPr>
        <w:pStyle w:val="BodyText"/>
        <w:rPr>
          <w:color w:val="323232"/>
        </w:rPr>
      </w:pPr>
      <w:r>
        <w:rPr>
          <w:color w:val="323232"/>
        </w:rPr>
        <w:t>MCOM 487 Advanced Single-Camera Production (3 credits)</w:t>
      </w:r>
    </w:p>
    <w:p w14:paraId="285C7C04" w14:textId="252AE666" w:rsidR="00635D75" w:rsidRDefault="00635D75">
      <w:pPr>
        <w:pStyle w:val="BodyText"/>
        <w:rPr>
          <w:color w:val="323232"/>
        </w:rPr>
      </w:pPr>
      <w:r>
        <w:rPr>
          <w:color w:val="323232"/>
        </w:rPr>
        <w:t>RECR 332 Sport Media and Communication (3 credits)</w:t>
      </w:r>
      <w:r>
        <w:rPr>
          <w:color w:val="323232"/>
        </w:rPr>
        <w:br/>
        <w:t>RECR 430 Sport Promotion (3 credits)</w:t>
      </w:r>
      <w:r>
        <w:rPr>
          <w:color w:val="323232"/>
        </w:rPr>
        <w:br/>
        <w:t>RECR 432 Computer Mediated Communication in Sports (3 credits)</w:t>
      </w:r>
    </w:p>
    <w:p w14:paraId="134CF192" w14:textId="77777777" w:rsidR="002B2858" w:rsidRDefault="002B2858">
      <w:pPr>
        <w:pStyle w:val="BodyText"/>
        <w:rPr>
          <w:color w:val="323232"/>
        </w:rPr>
      </w:pPr>
    </w:p>
    <w:p w14:paraId="251DA10A" w14:textId="77777777" w:rsidR="0081662B" w:rsidRDefault="0081662B" w:rsidP="0081662B">
      <w:pPr>
        <w:pStyle w:val="BodyText"/>
      </w:pPr>
    </w:p>
    <w:sectPr w:rsidR="0081662B">
      <w:type w:val="continuous"/>
      <w:pgSz w:w="12240" w:h="15840"/>
      <w:pgMar w:top="140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6E68"/>
    <w:multiLevelType w:val="hybridMultilevel"/>
    <w:tmpl w:val="BC246BDA"/>
    <w:lvl w:ilvl="0" w:tplc="0CE87F94">
      <w:start w:val="1"/>
      <w:numFmt w:val="decimal"/>
      <w:lvlText w:val="%1."/>
      <w:lvlJc w:val="left"/>
      <w:pPr>
        <w:ind w:left="336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BCA48734">
      <w:numFmt w:val="bullet"/>
      <w:lvlText w:val="•"/>
      <w:lvlJc w:val="left"/>
      <w:pPr>
        <w:ind w:left="1226" w:hanging="216"/>
      </w:pPr>
      <w:rPr>
        <w:rFonts w:hint="default"/>
      </w:rPr>
    </w:lvl>
    <w:lvl w:ilvl="2" w:tplc="51AC982E">
      <w:numFmt w:val="bullet"/>
      <w:lvlText w:val="•"/>
      <w:lvlJc w:val="left"/>
      <w:pPr>
        <w:ind w:left="2112" w:hanging="216"/>
      </w:pPr>
      <w:rPr>
        <w:rFonts w:hint="default"/>
      </w:rPr>
    </w:lvl>
    <w:lvl w:ilvl="3" w:tplc="A26691A6">
      <w:numFmt w:val="bullet"/>
      <w:lvlText w:val="•"/>
      <w:lvlJc w:val="left"/>
      <w:pPr>
        <w:ind w:left="2998" w:hanging="216"/>
      </w:pPr>
      <w:rPr>
        <w:rFonts w:hint="default"/>
      </w:rPr>
    </w:lvl>
    <w:lvl w:ilvl="4" w:tplc="1054D31A">
      <w:numFmt w:val="bullet"/>
      <w:lvlText w:val="•"/>
      <w:lvlJc w:val="left"/>
      <w:pPr>
        <w:ind w:left="3884" w:hanging="216"/>
      </w:pPr>
      <w:rPr>
        <w:rFonts w:hint="default"/>
      </w:rPr>
    </w:lvl>
    <w:lvl w:ilvl="5" w:tplc="2B0E0E74">
      <w:numFmt w:val="bullet"/>
      <w:lvlText w:val="•"/>
      <w:lvlJc w:val="left"/>
      <w:pPr>
        <w:ind w:left="4770" w:hanging="216"/>
      </w:pPr>
      <w:rPr>
        <w:rFonts w:hint="default"/>
      </w:rPr>
    </w:lvl>
    <w:lvl w:ilvl="6" w:tplc="B7A6E13A">
      <w:numFmt w:val="bullet"/>
      <w:lvlText w:val="•"/>
      <w:lvlJc w:val="left"/>
      <w:pPr>
        <w:ind w:left="5656" w:hanging="216"/>
      </w:pPr>
      <w:rPr>
        <w:rFonts w:hint="default"/>
      </w:rPr>
    </w:lvl>
    <w:lvl w:ilvl="7" w:tplc="0B448FF6">
      <w:numFmt w:val="bullet"/>
      <w:lvlText w:val="•"/>
      <w:lvlJc w:val="left"/>
      <w:pPr>
        <w:ind w:left="6542" w:hanging="216"/>
      </w:pPr>
      <w:rPr>
        <w:rFonts w:hint="default"/>
      </w:rPr>
    </w:lvl>
    <w:lvl w:ilvl="8" w:tplc="443E94B4">
      <w:numFmt w:val="bullet"/>
      <w:lvlText w:val="•"/>
      <w:lvlJc w:val="left"/>
      <w:pPr>
        <w:ind w:left="7428" w:hanging="2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A0"/>
    <w:rsid w:val="001A4807"/>
    <w:rsid w:val="002655A0"/>
    <w:rsid w:val="002B2858"/>
    <w:rsid w:val="002C1502"/>
    <w:rsid w:val="00635D75"/>
    <w:rsid w:val="006427BA"/>
    <w:rsid w:val="0081662B"/>
    <w:rsid w:val="00932E25"/>
    <w:rsid w:val="00A80BB5"/>
    <w:rsid w:val="00CB7D5D"/>
    <w:rsid w:val="00D16228"/>
    <w:rsid w:val="00ED4A97"/>
    <w:rsid w:val="00F55E0C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EDA6"/>
  <w15:docId w15:val="{F9B1A112-6731-4704-9C37-1EBDCE1C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</w:style>
  <w:style w:type="paragraph" w:styleId="Title">
    <w:name w:val="Title"/>
    <w:basedOn w:val="Normal"/>
    <w:uiPriority w:val="10"/>
    <w:qFormat/>
    <w:pPr>
      <w:spacing w:before="38"/>
      <w:ind w:left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35" w:hanging="2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Public Relations.docx</vt:lpstr>
    </vt:vector>
  </TitlesOfParts>
  <Company>Frostburg State University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Public Relations.docx</dc:title>
  <dc:creator>scesnick</dc:creator>
  <cp:lastModifiedBy>Linda A Steele</cp:lastModifiedBy>
  <cp:revision>3</cp:revision>
  <dcterms:created xsi:type="dcterms:W3CDTF">2022-01-12T15:50:00Z</dcterms:created>
  <dcterms:modified xsi:type="dcterms:W3CDTF">2022-01-12T15:52:00Z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2021-06-07T00:00:00Z</vt:filetime>
  </property>
</Properties>
</file>